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886" w:rsidRPr="007C274B" w:rsidRDefault="00F01886" w:rsidP="00A67DB5">
      <w:pPr>
        <w:rPr>
          <w:b/>
          <w:sz w:val="24"/>
        </w:rPr>
      </w:pPr>
      <w:bookmarkStart w:id="0" w:name="_GoBack"/>
      <w:bookmarkEnd w:id="0"/>
    </w:p>
    <w:p w:rsidR="00F01886" w:rsidRDefault="00F01886" w:rsidP="00A67DB5">
      <w:pPr>
        <w:pStyle w:val="Tytu"/>
        <w:jc w:val="right"/>
        <w:rPr>
          <w:b w:val="0"/>
          <w:sz w:val="22"/>
        </w:rPr>
      </w:pPr>
      <w:r>
        <w:rPr>
          <w:b w:val="0"/>
          <w:sz w:val="22"/>
        </w:rPr>
        <w:t xml:space="preserve">Załącznik nr 1 do Uchwały Rady Nadzorczej                                                                                                                     nr 15 /2014   z dnia10.07.2014 r. </w:t>
      </w:r>
    </w:p>
    <w:p w:rsidR="00F01886" w:rsidRDefault="00F01886" w:rsidP="00A67DB5">
      <w:pPr>
        <w:pStyle w:val="Tytu"/>
        <w:jc w:val="right"/>
        <w:rPr>
          <w:b w:val="0"/>
          <w:sz w:val="22"/>
        </w:rPr>
      </w:pPr>
    </w:p>
    <w:p w:rsidR="00F01886" w:rsidRDefault="00F01886" w:rsidP="00A67DB5">
      <w:pPr>
        <w:pStyle w:val="Tytu"/>
        <w:jc w:val="right"/>
        <w:rPr>
          <w:b w:val="0"/>
          <w:sz w:val="22"/>
        </w:rPr>
      </w:pPr>
    </w:p>
    <w:p w:rsidR="00F01886" w:rsidRDefault="00F01886" w:rsidP="00A67DB5">
      <w:pPr>
        <w:pStyle w:val="Tytu"/>
        <w:jc w:val="right"/>
        <w:rPr>
          <w:b w:val="0"/>
          <w:sz w:val="22"/>
        </w:rPr>
      </w:pPr>
    </w:p>
    <w:p w:rsidR="00F01886" w:rsidRDefault="00F01886" w:rsidP="00A67DB5">
      <w:pPr>
        <w:pStyle w:val="Standard"/>
        <w:jc w:val="center"/>
        <w:rPr>
          <w:b/>
        </w:rPr>
      </w:pPr>
      <w:r>
        <w:rPr>
          <w:b/>
          <w:bCs/>
        </w:rPr>
        <w:t xml:space="preserve">Aneks  nr 1 z dnia 10.07.2014r. </w:t>
      </w:r>
      <w:r>
        <w:rPr>
          <w:b/>
        </w:rPr>
        <w:t xml:space="preserve"> do</w:t>
      </w:r>
    </w:p>
    <w:p w:rsidR="00F01886" w:rsidRPr="00A32D85" w:rsidRDefault="00F01886" w:rsidP="00D90ACB">
      <w:pPr>
        <w:pStyle w:val="Nagwek1"/>
        <w:jc w:val="center"/>
        <w:rPr>
          <w:b/>
        </w:rPr>
      </w:pPr>
      <w:r w:rsidRPr="00A32D85">
        <w:rPr>
          <w:b/>
        </w:rPr>
        <w:t>REGULAMIN</w:t>
      </w:r>
      <w:r>
        <w:rPr>
          <w:b/>
        </w:rPr>
        <w:t>U</w:t>
      </w:r>
    </w:p>
    <w:p w:rsidR="00F01886" w:rsidRPr="00A32D85" w:rsidRDefault="00F01886" w:rsidP="00D90ACB">
      <w:pPr>
        <w:jc w:val="center"/>
        <w:rPr>
          <w:b/>
        </w:rPr>
      </w:pPr>
      <w:r w:rsidRPr="00A32D85">
        <w:rPr>
          <w:b/>
        </w:rPr>
        <w:t>TRYBU I ZASAD PRZEPROWADZANIA ANKIETYZACJI W</w:t>
      </w:r>
    </w:p>
    <w:p w:rsidR="00F01886" w:rsidRDefault="00F01886" w:rsidP="00D90ACB">
      <w:pPr>
        <w:jc w:val="center"/>
        <w:rPr>
          <w:b/>
        </w:rPr>
      </w:pPr>
      <w:r w:rsidRPr="00A32D85">
        <w:rPr>
          <w:b/>
        </w:rPr>
        <w:t>MIĘDZYZAKŁADOWEJ SPÓŁDZIELNI MIESZKANIOWEJ „ BUDOWLANKA” W OŚWIĘCIMIU</w:t>
      </w:r>
    </w:p>
    <w:p w:rsidR="00F01886" w:rsidRDefault="00F01886" w:rsidP="00D90ACB">
      <w:pPr>
        <w:jc w:val="center"/>
        <w:rPr>
          <w:b/>
        </w:rPr>
      </w:pPr>
    </w:p>
    <w:p w:rsidR="00F01886" w:rsidRPr="00A32D85" w:rsidRDefault="00F01886" w:rsidP="00D90ACB">
      <w:pPr>
        <w:jc w:val="center"/>
        <w:rPr>
          <w:b/>
        </w:rPr>
      </w:pPr>
    </w:p>
    <w:p w:rsidR="00F01886" w:rsidRPr="007C274B" w:rsidRDefault="00F01886" w:rsidP="00D90ACB">
      <w:pPr>
        <w:rPr>
          <w:b/>
          <w:sz w:val="24"/>
        </w:rPr>
      </w:pPr>
    </w:p>
    <w:p w:rsidR="00F01886" w:rsidRPr="007C274B" w:rsidRDefault="00F01886" w:rsidP="00D90ACB">
      <w:pPr>
        <w:jc w:val="center"/>
        <w:rPr>
          <w:sz w:val="24"/>
        </w:rPr>
      </w:pPr>
      <w:r w:rsidRPr="007C274B">
        <w:rPr>
          <w:sz w:val="24"/>
        </w:rPr>
        <w:t>§  1</w:t>
      </w:r>
    </w:p>
    <w:p w:rsidR="00F01886" w:rsidRDefault="00F01886" w:rsidP="00A67DB5">
      <w:pPr>
        <w:pStyle w:val="Standard"/>
        <w:numPr>
          <w:ilvl w:val="0"/>
          <w:numId w:val="8"/>
        </w:numPr>
        <w:jc w:val="both"/>
      </w:pPr>
      <w:r>
        <w:t xml:space="preserve">Skreśla się dotychczasową treść § 5 ustęp 2  i w to miejsce wprowadza się zapis: </w:t>
      </w:r>
    </w:p>
    <w:p w:rsidR="00F01886" w:rsidRDefault="00F01886" w:rsidP="00A67DB5">
      <w:pPr>
        <w:pStyle w:val="Akapitzlist"/>
      </w:pPr>
    </w:p>
    <w:p w:rsidR="00F01886" w:rsidRPr="00F15C45" w:rsidRDefault="00F01886" w:rsidP="00A64B09">
      <w:pPr>
        <w:pStyle w:val="Standard"/>
        <w:ind w:left="720"/>
        <w:jc w:val="both"/>
      </w:pPr>
      <w:r>
        <w:t>„ Aby wyniki ankiety były ważne i rozpatrywane przez Zarząd musi</w:t>
      </w:r>
      <w:r w:rsidR="00CA3BC3">
        <w:t xml:space="preserve"> zostać zwrócone, co najmniej 60</w:t>
      </w:r>
      <w:r w:rsidR="00D47360">
        <w:t xml:space="preserve"> </w:t>
      </w:r>
      <w:r>
        <w:t>% rozesłanych do użytkowników lokali ankiet, z zakreśloną odpowiedzią na zadane pytanie. Ankietę zwrócona bez zakreślonej odpowiedzi traktuje się, jako nieważną i nie dolicza się jej do ogólnej liczby zwracanych ankiet</w:t>
      </w:r>
      <w:r w:rsidR="00CA3BC3">
        <w:t>. Mniejsza niż 60</w:t>
      </w:r>
      <w:r w:rsidR="00D47360">
        <w:t xml:space="preserve"> </w:t>
      </w:r>
      <w:r>
        <w:t>% ilość zwróconych ankiet skutkuje brakiem rozpatrzenia przez Zarząd wniosku grupy inicjatywnej.</w:t>
      </w:r>
    </w:p>
    <w:p w:rsidR="00F01886" w:rsidRDefault="00F01886" w:rsidP="00A67DB5">
      <w:pPr>
        <w:pStyle w:val="Standard"/>
        <w:ind w:left="720"/>
        <w:jc w:val="both"/>
      </w:pPr>
    </w:p>
    <w:p w:rsidR="00F01886" w:rsidRPr="007C274B" w:rsidRDefault="00F01886" w:rsidP="00A64B09">
      <w:pPr>
        <w:jc w:val="center"/>
        <w:rPr>
          <w:sz w:val="24"/>
        </w:rPr>
      </w:pPr>
      <w:r>
        <w:rPr>
          <w:sz w:val="24"/>
        </w:rPr>
        <w:t>§  2</w:t>
      </w:r>
    </w:p>
    <w:p w:rsidR="00F01886" w:rsidRDefault="00F01886" w:rsidP="00A64B09">
      <w:pPr>
        <w:pStyle w:val="Standard"/>
        <w:ind w:left="720"/>
        <w:jc w:val="center"/>
      </w:pPr>
    </w:p>
    <w:p w:rsidR="00F01886" w:rsidRDefault="00F01886" w:rsidP="00A67DB5">
      <w:pPr>
        <w:pStyle w:val="Standard"/>
        <w:numPr>
          <w:ilvl w:val="0"/>
          <w:numId w:val="9"/>
        </w:numPr>
        <w:jc w:val="both"/>
      </w:pPr>
      <w:r>
        <w:t>Pozostałe zapisy regulaminu nie ulegają zmianie.</w:t>
      </w:r>
    </w:p>
    <w:p w:rsidR="00F01886" w:rsidRDefault="00F01886" w:rsidP="00A67DB5">
      <w:pPr>
        <w:pStyle w:val="Standard"/>
        <w:numPr>
          <w:ilvl w:val="0"/>
          <w:numId w:val="9"/>
        </w:numPr>
        <w:jc w:val="both"/>
      </w:pPr>
      <w:r>
        <w:t xml:space="preserve">Aneks wchodzi w życie z dniem uchwalenia przez Radę Nadzorczą Spółdzielni i   </w:t>
      </w:r>
    </w:p>
    <w:p w:rsidR="00F01886" w:rsidRDefault="00F01886" w:rsidP="00A67DB5">
      <w:pPr>
        <w:pStyle w:val="Standard"/>
        <w:jc w:val="both"/>
      </w:pPr>
      <w:r>
        <w:t xml:space="preserve">            obowiązuje od dnia 11  lipca 2014r.</w:t>
      </w: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</w:p>
    <w:p w:rsidR="00F01886" w:rsidRDefault="00F01886" w:rsidP="00A67DB5">
      <w:pPr>
        <w:pStyle w:val="Standard"/>
        <w:jc w:val="both"/>
      </w:pPr>
      <w:r>
        <w:t>…………………………………………..                           ………………………....................</w:t>
      </w:r>
    </w:p>
    <w:p w:rsidR="00F01886" w:rsidRDefault="00F01886" w:rsidP="00A67DB5">
      <w:pPr>
        <w:pStyle w:val="Standard"/>
        <w:ind w:firstLine="709"/>
        <w:jc w:val="both"/>
      </w:pPr>
      <w:r>
        <w:t>Sekretarz Rady Nadzorczej</w:t>
      </w:r>
      <w:r>
        <w:tab/>
      </w:r>
      <w:r>
        <w:tab/>
      </w:r>
      <w:r>
        <w:tab/>
      </w:r>
      <w:r>
        <w:tab/>
        <w:t>Przewodniczący Rady Nadzorczej</w:t>
      </w:r>
    </w:p>
    <w:p w:rsidR="00F01886" w:rsidRPr="003A2D61" w:rsidRDefault="00F01886" w:rsidP="00A67DB5">
      <w:pPr>
        <w:pStyle w:val="Tekstpodstawowy2"/>
        <w:rPr>
          <w:sz w:val="22"/>
          <w:szCs w:val="22"/>
        </w:rPr>
      </w:pPr>
    </w:p>
    <w:p w:rsidR="00F01886" w:rsidRPr="00465AF6" w:rsidRDefault="00F01886" w:rsidP="00A67DB5">
      <w:pPr>
        <w:jc w:val="both"/>
        <w:rPr>
          <w:sz w:val="24"/>
        </w:rPr>
      </w:pPr>
    </w:p>
    <w:p w:rsidR="00F01886" w:rsidRDefault="00F01886"/>
    <w:sectPr w:rsidR="00F01886" w:rsidSect="00BA5E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1E7" w:rsidRDefault="003121E7" w:rsidP="00BA5E7F">
      <w:r>
        <w:separator/>
      </w:r>
    </w:p>
  </w:endnote>
  <w:endnote w:type="continuationSeparator" w:id="0">
    <w:p w:rsidR="003121E7" w:rsidRDefault="003121E7" w:rsidP="00BA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F018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AE0A1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3C6C">
      <w:rPr>
        <w:noProof/>
      </w:rPr>
      <w:t>1</w:t>
    </w:r>
    <w:r>
      <w:rPr>
        <w:noProof/>
      </w:rPr>
      <w:fldChar w:fldCharType="end"/>
    </w:r>
  </w:p>
  <w:p w:rsidR="00F01886" w:rsidRDefault="00F018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F018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1E7" w:rsidRDefault="003121E7" w:rsidP="00BA5E7F">
      <w:r>
        <w:separator/>
      </w:r>
    </w:p>
  </w:footnote>
  <w:footnote w:type="continuationSeparator" w:id="0">
    <w:p w:rsidR="003121E7" w:rsidRDefault="003121E7" w:rsidP="00BA5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F018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F018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886" w:rsidRDefault="00F018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CDF"/>
    <w:multiLevelType w:val="hybridMultilevel"/>
    <w:tmpl w:val="57BE6F64"/>
    <w:lvl w:ilvl="0" w:tplc="274CE81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3C6E64"/>
    <w:multiLevelType w:val="hybridMultilevel"/>
    <w:tmpl w:val="F5B241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C024A"/>
    <w:multiLevelType w:val="hybridMultilevel"/>
    <w:tmpl w:val="097E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D14C32"/>
    <w:multiLevelType w:val="multilevel"/>
    <w:tmpl w:val="8CAE80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4E5A02"/>
    <w:multiLevelType w:val="multilevel"/>
    <w:tmpl w:val="8CAE80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31C4A65"/>
    <w:multiLevelType w:val="singleLevel"/>
    <w:tmpl w:val="77DE05C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6">
    <w:nsid w:val="451F6C12"/>
    <w:multiLevelType w:val="hybridMultilevel"/>
    <w:tmpl w:val="DCB819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FDD465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>
    <w:nsid w:val="7E3806F5"/>
    <w:multiLevelType w:val="hybridMultilevel"/>
    <w:tmpl w:val="AB705DC4"/>
    <w:lvl w:ilvl="0" w:tplc="0B1C9A3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ACB"/>
    <w:rsid w:val="00007743"/>
    <w:rsid w:val="00090B85"/>
    <w:rsid w:val="000C2991"/>
    <w:rsid w:val="000D6D5D"/>
    <w:rsid w:val="000D7462"/>
    <w:rsid w:val="00192BB7"/>
    <w:rsid w:val="00223C6C"/>
    <w:rsid w:val="00255278"/>
    <w:rsid w:val="003121E7"/>
    <w:rsid w:val="00312C42"/>
    <w:rsid w:val="003A2D61"/>
    <w:rsid w:val="003F68C3"/>
    <w:rsid w:val="00413587"/>
    <w:rsid w:val="00465AF6"/>
    <w:rsid w:val="00492B31"/>
    <w:rsid w:val="00544279"/>
    <w:rsid w:val="005A6238"/>
    <w:rsid w:val="00720F76"/>
    <w:rsid w:val="007464DE"/>
    <w:rsid w:val="007803FF"/>
    <w:rsid w:val="00781E09"/>
    <w:rsid w:val="00796F24"/>
    <w:rsid w:val="007C274B"/>
    <w:rsid w:val="0080246D"/>
    <w:rsid w:val="00833D33"/>
    <w:rsid w:val="00862FE6"/>
    <w:rsid w:val="00903BA5"/>
    <w:rsid w:val="00903D41"/>
    <w:rsid w:val="009930A5"/>
    <w:rsid w:val="00A23521"/>
    <w:rsid w:val="00A32D85"/>
    <w:rsid w:val="00A34ABA"/>
    <w:rsid w:val="00A64B09"/>
    <w:rsid w:val="00A67DB5"/>
    <w:rsid w:val="00AE0A11"/>
    <w:rsid w:val="00AF3A3A"/>
    <w:rsid w:val="00BA5E7F"/>
    <w:rsid w:val="00C123B7"/>
    <w:rsid w:val="00CA0315"/>
    <w:rsid w:val="00CA3BC3"/>
    <w:rsid w:val="00D47360"/>
    <w:rsid w:val="00D90ACB"/>
    <w:rsid w:val="00E56F44"/>
    <w:rsid w:val="00EB2FD1"/>
    <w:rsid w:val="00F01886"/>
    <w:rsid w:val="00F15C45"/>
    <w:rsid w:val="00F8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ACB"/>
    <w:rPr>
      <w:rFonts w:eastAsia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90ACB"/>
    <w:pPr>
      <w:keepNext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90ACB"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D90A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90AC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A67DB5"/>
    <w:pPr>
      <w:jc w:val="center"/>
    </w:pPr>
    <w:rPr>
      <w:b/>
      <w:position w:val="-26"/>
      <w:sz w:val="28"/>
    </w:rPr>
  </w:style>
  <w:style w:type="character" w:customStyle="1" w:styleId="TytuZnak">
    <w:name w:val="Tytuł Znak"/>
    <w:link w:val="Tytu"/>
    <w:uiPriority w:val="99"/>
    <w:locked/>
    <w:rsid w:val="00A67DB5"/>
    <w:rPr>
      <w:rFonts w:eastAsia="Times New Roman" w:cs="Times New Roman"/>
      <w:position w:val="-26"/>
      <w:sz w:val="20"/>
      <w:szCs w:val="20"/>
      <w:lang w:eastAsia="pl-PL"/>
    </w:rPr>
  </w:style>
  <w:style w:type="paragraph" w:customStyle="1" w:styleId="Standard">
    <w:name w:val="Standard"/>
    <w:uiPriority w:val="99"/>
    <w:rsid w:val="00A67DB5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A67DB5"/>
    <w:pPr>
      <w:ind w:left="708"/>
    </w:pPr>
  </w:style>
  <w:style w:type="paragraph" w:styleId="Tekstpodstawowy2">
    <w:name w:val="Body Text 2"/>
    <w:basedOn w:val="Normalny"/>
    <w:link w:val="Tekstpodstawowy2Znak"/>
    <w:uiPriority w:val="99"/>
    <w:semiHidden/>
    <w:rsid w:val="00A67DB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A67DB5"/>
    <w:rPr>
      <w:rFonts w:eastAsia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0ACB"/>
    <w:rPr>
      <w:rFonts w:eastAsia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90ACB"/>
    <w:pPr>
      <w:keepNext/>
      <w:outlineLvl w:val="0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90ACB"/>
    <w:pPr>
      <w:keepNext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D90A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90AC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D90ACB"/>
    <w:rPr>
      <w:rFonts w:eastAsia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A67DB5"/>
    <w:pPr>
      <w:jc w:val="center"/>
    </w:pPr>
    <w:rPr>
      <w:b/>
      <w:position w:val="-26"/>
      <w:sz w:val="28"/>
    </w:rPr>
  </w:style>
  <w:style w:type="character" w:customStyle="1" w:styleId="TytuZnak">
    <w:name w:val="Tytuł Znak"/>
    <w:link w:val="Tytu"/>
    <w:uiPriority w:val="99"/>
    <w:locked/>
    <w:rsid w:val="00A67DB5"/>
    <w:rPr>
      <w:rFonts w:eastAsia="Times New Roman" w:cs="Times New Roman"/>
      <w:position w:val="-26"/>
      <w:sz w:val="20"/>
      <w:szCs w:val="20"/>
      <w:lang w:eastAsia="pl-PL"/>
    </w:rPr>
  </w:style>
  <w:style w:type="paragraph" w:customStyle="1" w:styleId="Standard">
    <w:name w:val="Standard"/>
    <w:uiPriority w:val="99"/>
    <w:rsid w:val="00A67DB5"/>
    <w:pPr>
      <w:widowControl w:val="0"/>
      <w:suppressAutoHyphens/>
      <w:autoSpaceDN w:val="0"/>
      <w:textAlignment w:val="baseline"/>
    </w:pPr>
    <w:rPr>
      <w:rFonts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A67DB5"/>
    <w:pPr>
      <w:ind w:left="708"/>
    </w:pPr>
  </w:style>
  <w:style w:type="paragraph" w:styleId="Tekstpodstawowy2">
    <w:name w:val="Body Text 2"/>
    <w:basedOn w:val="Normalny"/>
    <w:link w:val="Tekstpodstawowy2Znak"/>
    <w:uiPriority w:val="99"/>
    <w:semiHidden/>
    <w:rsid w:val="00A67DB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A67DB5"/>
    <w:rPr>
      <w:rFonts w:eastAsia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</dc:creator>
  <cp:lastModifiedBy>Justyna</cp:lastModifiedBy>
  <cp:revision>2</cp:revision>
  <cp:lastPrinted>2014-07-02T07:54:00Z</cp:lastPrinted>
  <dcterms:created xsi:type="dcterms:W3CDTF">2014-10-22T12:23:00Z</dcterms:created>
  <dcterms:modified xsi:type="dcterms:W3CDTF">2014-10-22T12:23:00Z</dcterms:modified>
</cp:coreProperties>
</file>